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3B" w:rsidRDefault="009A043B" w:rsidP="009A043B">
      <w:pPr>
        <w:widowControl/>
        <w:ind w:leftChars="-100" w:left="-210" w:rightChars="-100" w:right="-210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等级医院评审管理实训班日程安排</w:t>
      </w:r>
    </w:p>
    <w:p w:rsidR="009A043B" w:rsidRDefault="009A043B" w:rsidP="009A043B">
      <w:pPr>
        <w:widowControl/>
        <w:ind w:leftChars="-100" w:left="-210" w:rightChars="-100" w:right="-21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（2023年4月21日）</w:t>
      </w:r>
    </w:p>
    <w:tbl>
      <w:tblPr>
        <w:tblStyle w:val="a7"/>
        <w:tblpPr w:leftFromText="180" w:rightFromText="180" w:vertAnchor="text" w:horzAnchor="page" w:tblpX="982" w:tblpY="455"/>
        <w:tblOverlap w:val="never"/>
        <w:tblW w:w="10105" w:type="dxa"/>
        <w:tblInd w:w="0" w:type="dxa"/>
        <w:tblLook w:val="0000" w:firstRow="0" w:lastRow="0" w:firstColumn="0" w:lastColumn="0" w:noHBand="0" w:noVBand="0"/>
      </w:tblPr>
      <w:tblGrid>
        <w:gridCol w:w="1518"/>
        <w:gridCol w:w="3967"/>
        <w:gridCol w:w="4620"/>
      </w:tblGrid>
      <w:tr w:rsidR="009A043B" w:rsidTr="007B5574">
        <w:tc>
          <w:tcPr>
            <w:tcW w:w="1518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 间</w:t>
            </w:r>
          </w:p>
        </w:tc>
        <w:tc>
          <w:tcPr>
            <w:tcW w:w="3967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 题</w:t>
            </w:r>
          </w:p>
        </w:tc>
        <w:tc>
          <w:tcPr>
            <w:tcW w:w="4620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习 目 标</w:t>
            </w:r>
          </w:p>
        </w:tc>
      </w:tr>
      <w:tr w:rsidR="009A043B" w:rsidTr="007B5574">
        <w:trPr>
          <w:trHeight w:val="2024"/>
        </w:trPr>
        <w:tc>
          <w:tcPr>
            <w:tcW w:w="1518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9:00-10:20</w:t>
            </w:r>
          </w:p>
        </w:tc>
        <w:tc>
          <w:tcPr>
            <w:tcW w:w="3967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2022年医院等级评审的关注重点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与医院弱项解析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帮助学员从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全局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角度掌握迎审进度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了解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202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年新版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评审标准的特点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以及评审要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求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与现行各种质量监管工作(如国考指标、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依法执业自查)等的相互融合。</w:t>
            </w:r>
          </w:p>
        </w:tc>
      </w:tr>
      <w:tr w:rsidR="009A043B" w:rsidTr="007B5574">
        <w:tc>
          <w:tcPr>
            <w:tcW w:w="1518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10:20-10:30</w:t>
            </w:r>
          </w:p>
        </w:tc>
        <w:tc>
          <w:tcPr>
            <w:tcW w:w="8587" w:type="dxa"/>
            <w:gridSpan w:val="2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 w:firstLineChars="1200" w:firstLine="28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茶        歇</w:t>
            </w:r>
          </w:p>
        </w:tc>
      </w:tr>
      <w:tr w:rsidR="009A043B" w:rsidTr="007B5574">
        <w:trPr>
          <w:trHeight w:val="1620"/>
        </w:trPr>
        <w:tc>
          <w:tcPr>
            <w:tcW w:w="1518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10:30-12:00</w:t>
            </w:r>
          </w:p>
        </w:tc>
        <w:tc>
          <w:tcPr>
            <w:tcW w:w="3967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评审指标的准备经验分享</w:t>
            </w:r>
          </w:p>
        </w:tc>
        <w:tc>
          <w:tcPr>
            <w:tcW w:w="4620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帮助学员掌握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整理管理数据、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验证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数据真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实性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的方法，理解数据间的逻辑，质管办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华文宋体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学员更需要学会数据的解读。</w:t>
            </w:r>
          </w:p>
        </w:tc>
      </w:tr>
      <w:tr w:rsidR="009A043B" w:rsidTr="007B5574">
        <w:tc>
          <w:tcPr>
            <w:tcW w:w="1518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12:00-14:00</w:t>
            </w:r>
          </w:p>
        </w:tc>
        <w:tc>
          <w:tcPr>
            <w:tcW w:w="8587" w:type="dxa"/>
            <w:gridSpan w:val="2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 w:firstLineChars="1200" w:firstLine="28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午        休</w:t>
            </w:r>
          </w:p>
        </w:tc>
      </w:tr>
      <w:tr w:rsidR="009A043B" w:rsidTr="007B5574">
        <w:trPr>
          <w:trHeight w:val="1148"/>
        </w:trPr>
        <w:tc>
          <w:tcPr>
            <w:tcW w:w="1518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14:00-14:30</w:t>
            </w:r>
          </w:p>
        </w:tc>
        <w:tc>
          <w:tcPr>
            <w:tcW w:w="3967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信息化平台助力医院全面质量管理体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系的构建与实现</w:t>
            </w:r>
          </w:p>
        </w:tc>
        <w:tc>
          <w:tcPr>
            <w:tcW w:w="4620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学习借鉴湖南航天医院在全面质量管理方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面的工作经验</w:t>
            </w:r>
          </w:p>
        </w:tc>
      </w:tr>
      <w:tr w:rsidR="009A043B" w:rsidTr="007B5574">
        <w:trPr>
          <w:trHeight w:val="2153"/>
        </w:trPr>
        <w:tc>
          <w:tcPr>
            <w:tcW w:w="1518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14:30-16:00</w:t>
            </w:r>
          </w:p>
        </w:tc>
        <w:tc>
          <w:tcPr>
            <w:tcW w:w="3967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评审条款的分工原则、解读方法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与材料目录逻辑</w:t>
            </w:r>
          </w:p>
        </w:tc>
        <w:tc>
          <w:tcPr>
            <w:tcW w:w="4620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帮助学员理顺所有评审条款的逻辑性，使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学员能够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有效协助各条款负责科室明确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迎审材料与工作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，理解日常管理准备工作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华文宋体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的内容与现场材料准备的逻辑。</w:t>
            </w:r>
          </w:p>
        </w:tc>
      </w:tr>
      <w:tr w:rsidR="009A043B" w:rsidTr="007B5574">
        <w:tc>
          <w:tcPr>
            <w:tcW w:w="1518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16:00-16:10</w:t>
            </w:r>
          </w:p>
        </w:tc>
        <w:tc>
          <w:tcPr>
            <w:tcW w:w="8587" w:type="dxa"/>
            <w:gridSpan w:val="2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 w:firstLineChars="1200" w:firstLine="28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茶        歇</w:t>
            </w:r>
          </w:p>
        </w:tc>
      </w:tr>
      <w:tr w:rsidR="009A043B" w:rsidTr="007B5574">
        <w:trPr>
          <w:trHeight w:val="2496"/>
        </w:trPr>
        <w:tc>
          <w:tcPr>
            <w:tcW w:w="1518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16:10-17:40</w:t>
            </w:r>
          </w:p>
        </w:tc>
        <w:tc>
          <w:tcPr>
            <w:tcW w:w="3967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评审内审组的检查设计与执行方式</w:t>
            </w:r>
          </w:p>
        </w:tc>
        <w:tc>
          <w:tcPr>
            <w:tcW w:w="4620" w:type="dxa"/>
            <w:vAlign w:val="center"/>
          </w:tcPr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帮助学员理解内审组的职能分工逻辑，明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确内审组工作开展的方式，了解各项检查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工作的设计思路，有能力完成各项条款的</w:t>
            </w:r>
          </w:p>
          <w:p w:rsidR="009A043B" w:rsidRDefault="009A043B" w:rsidP="007B5574">
            <w:pPr>
              <w:widowControl/>
              <w:spacing w:line="360" w:lineRule="auto"/>
              <w:ind w:rightChars="-100" w:right="-2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追踪工作。</w:t>
            </w:r>
          </w:p>
        </w:tc>
      </w:tr>
    </w:tbl>
    <w:p w:rsidR="009A043B" w:rsidRDefault="009A043B" w:rsidP="009A043B">
      <w:pPr>
        <w:widowControl/>
        <w:ind w:leftChars="-100" w:left="-210" w:rightChars="-100" w:right="-210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等级医院评审管理实训班</w:t>
      </w:r>
    </w:p>
    <w:p w:rsidR="009A043B" w:rsidRDefault="009A043B" w:rsidP="009A043B">
      <w:pPr>
        <w:widowControl/>
        <w:ind w:leftChars="-100" w:left="-210" w:rightChars="-100" w:right="-210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报名回执</w:t>
      </w:r>
    </w:p>
    <w:tbl>
      <w:tblPr>
        <w:tblStyle w:val="a7"/>
        <w:tblpPr w:leftFromText="180" w:rightFromText="180" w:vertAnchor="text" w:horzAnchor="page" w:tblpX="1537" w:tblpY="593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2207"/>
        <w:gridCol w:w="2234"/>
        <w:gridCol w:w="2228"/>
        <w:gridCol w:w="2223"/>
      </w:tblGrid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6839" w:type="dxa"/>
            <w:gridSpan w:val="3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带队人</w:t>
            </w: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9118" w:type="dxa"/>
            <w:gridSpan w:val="4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报名信息</w:t>
            </w: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A043B" w:rsidTr="007B5574">
        <w:trPr>
          <w:trHeight w:val="1238"/>
        </w:trPr>
        <w:tc>
          <w:tcPr>
            <w:tcW w:w="2279" w:type="dxa"/>
          </w:tcPr>
          <w:p w:rsidR="009A043B" w:rsidRDefault="009A043B" w:rsidP="007B5574">
            <w:pPr>
              <w:widowControl/>
              <w:ind w:rightChars="-100" w:right="-21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注意事项</w:t>
            </w:r>
          </w:p>
        </w:tc>
        <w:tc>
          <w:tcPr>
            <w:tcW w:w="6839" w:type="dxa"/>
            <w:gridSpan w:val="3"/>
          </w:tcPr>
          <w:p w:rsidR="009A043B" w:rsidRDefault="009A043B" w:rsidP="009A043B">
            <w:pPr>
              <w:widowControl/>
              <w:numPr>
                <w:ilvl w:val="0"/>
                <w:numId w:val="1"/>
              </w:numPr>
              <w:ind w:rightChars="-100" w:right="-21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报到、住宿相关事宜另行通知；</w:t>
            </w:r>
          </w:p>
          <w:p w:rsidR="009A043B" w:rsidRDefault="009A043B" w:rsidP="009A043B">
            <w:pPr>
              <w:widowControl/>
              <w:numPr>
                <w:ilvl w:val="0"/>
                <w:numId w:val="1"/>
              </w:numPr>
              <w:ind w:rightChars="-100" w:right="-21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请将本回执发送至微信17701093596或邮箱</w:t>
            </w:r>
            <w:r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798527194@qq.com</w:t>
            </w:r>
          </w:p>
        </w:tc>
      </w:tr>
    </w:tbl>
    <w:p w:rsidR="00D24476" w:rsidRPr="009A043B" w:rsidRDefault="00F870E4" w:rsidP="009A043B">
      <w:pPr>
        <w:rPr>
          <w:rFonts w:hint="eastAsia"/>
        </w:rPr>
      </w:pPr>
      <w:bookmarkStart w:id="0" w:name="_GoBack"/>
      <w:bookmarkEnd w:id="0"/>
    </w:p>
    <w:sectPr w:rsidR="00D24476" w:rsidRPr="009A043B">
      <w:headerReference w:type="default" r:id="rId7"/>
      <w:footerReference w:type="even" r:id="rId8"/>
      <w:footerReference w:type="default" r:id="rId9"/>
      <w:pgSz w:w="11906" w:h="16838"/>
      <w:pgMar w:top="1701" w:right="1417" w:bottom="1701" w:left="158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E4" w:rsidRDefault="00F870E4">
      <w:r>
        <w:separator/>
      </w:r>
    </w:p>
  </w:endnote>
  <w:endnote w:type="continuationSeparator" w:id="0">
    <w:p w:rsidR="00F870E4" w:rsidRDefault="00F8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A3" w:rsidRDefault="00E352C2">
    <w:pPr>
      <w:pStyle w:val="a3"/>
      <w:framePr w:wrap="around" w:vAnchor="text" w:hAnchor="margin" w:xAlign="center" w:y="2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- 2 -</w:t>
    </w:r>
    <w:r>
      <w:fldChar w:fldCharType="end"/>
    </w:r>
  </w:p>
  <w:p w:rsidR="001F4DA3" w:rsidRDefault="001F4D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A3" w:rsidRDefault="00E352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2794000</wp:posOffset>
              </wp:positionH>
              <wp:positionV relativeFrom="paragraph">
                <wp:posOffset>-900430</wp:posOffset>
              </wp:positionV>
              <wp:extent cx="127000" cy="1031875"/>
              <wp:effectExtent l="3175" t="4445" r="3175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03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F4DA3" w:rsidRDefault="00E352C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A043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20pt;margin-top:-70.9pt;width:10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" filled="f" stroked="f">
              <v:textbox inset="0,0,0,0">
                <w:txbxContent>
                  <w:p w:rsidR="001F4DA3" w:rsidRDefault="00E352C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A043B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E4" w:rsidRDefault="00F870E4">
      <w:r>
        <w:separator/>
      </w:r>
    </w:p>
  </w:footnote>
  <w:footnote w:type="continuationSeparator" w:id="0">
    <w:p w:rsidR="00F870E4" w:rsidRDefault="00F8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A3" w:rsidRDefault="001F4DA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A6EBB1"/>
    <w:multiLevelType w:val="singleLevel"/>
    <w:tmpl w:val="CDA6EBB1"/>
    <w:lvl w:ilvl="0">
      <w:start w:val="1"/>
      <w:numFmt w:val="decimal"/>
      <w:suff w:val="nothing"/>
      <w:lvlText w:val="%1、"/>
      <w:lvlJc w:val="left"/>
      <w:pPr>
        <w:ind w:left="6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C2"/>
    <w:rsid w:val="001F4DA3"/>
    <w:rsid w:val="00990D01"/>
    <w:rsid w:val="009A043B"/>
    <w:rsid w:val="00E30F8E"/>
    <w:rsid w:val="00E352C2"/>
    <w:rsid w:val="00F8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F5696"/>
  <w15:chartTrackingRefBased/>
  <w15:docId w15:val="{AC4DA701-56FE-460D-8B4B-4118ADC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52C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a4">
    <w:name w:val="页脚 字符"/>
    <w:basedOn w:val="a0"/>
    <w:link w:val="a3"/>
    <w:rsid w:val="00E352C2"/>
    <w:rPr>
      <w:rFonts w:ascii="Calibri" w:eastAsia="宋体" w:hAnsi="Calibri" w:cs="Times New Roman"/>
      <w:sz w:val="18"/>
      <w:szCs w:val="20"/>
    </w:rPr>
  </w:style>
  <w:style w:type="paragraph" w:styleId="a5">
    <w:name w:val="header"/>
    <w:basedOn w:val="a"/>
    <w:link w:val="a6"/>
    <w:rsid w:val="00E352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E352C2"/>
    <w:rPr>
      <w:rFonts w:ascii="Times New Roman" w:eastAsia="宋体" w:hAnsi="Times New Roman" w:cs="Times New Roman"/>
      <w:sz w:val="18"/>
      <w:szCs w:val="20"/>
    </w:rPr>
  </w:style>
  <w:style w:type="table" w:styleId="a7">
    <w:name w:val="Table Grid"/>
    <w:basedOn w:val="a1"/>
    <w:rsid w:val="00E352C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sid w:val="00E352C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张晓雯</dc:creator>
  <cp:keywords/>
  <dc:description/>
  <cp:lastModifiedBy>张晓雯</cp:lastModifiedBy>
  <cp:revision>2</cp:revision>
  <dcterms:created xsi:type="dcterms:W3CDTF">2023-03-06T05:52:00Z</dcterms:created>
  <dcterms:modified xsi:type="dcterms:W3CDTF">2023-04-03T05:50:00Z</dcterms:modified>
</cp:coreProperties>
</file>