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30"/>
          <w:szCs w:val="30"/>
        </w:rPr>
        <w:t>附件1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before="291" w:line="360" w:lineRule="exact"/>
        <w:jc w:val="center"/>
        <w:textAlignment w:val="baseline"/>
        <w:rPr>
          <w:rFonts w:ascii="华文中宋" w:eastAsia="华文中宋" w:hAnsi="华文中宋" w:cs="仿宋"/>
          <w:snapToGrid w:val="0"/>
          <w:color w:val="000000"/>
          <w:spacing w:val="11"/>
          <w:kern w:val="0"/>
          <w:sz w:val="36"/>
          <w:szCs w:val="36"/>
        </w:rPr>
      </w:pPr>
      <w:r w:rsidRPr="00373840">
        <w:rPr>
          <w:rFonts w:ascii="华文中宋" w:eastAsia="华文中宋" w:hAnsi="华文中宋" w:cs="仿宋" w:hint="eastAsia"/>
          <w:snapToGrid w:val="0"/>
          <w:color w:val="000000"/>
          <w:spacing w:val="11"/>
          <w:kern w:val="0"/>
          <w:sz w:val="36"/>
          <w:szCs w:val="36"/>
        </w:rPr>
        <w:t>第二届中国优生优育大会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before="291" w:line="360" w:lineRule="exact"/>
        <w:jc w:val="center"/>
        <w:textAlignment w:val="baseline"/>
        <w:rPr>
          <w:rFonts w:ascii="华文中宋" w:eastAsia="华文中宋" w:hAnsi="华文中宋" w:cs="仿宋"/>
          <w:snapToGrid w:val="0"/>
          <w:color w:val="000000"/>
          <w:spacing w:val="11"/>
          <w:kern w:val="0"/>
          <w:sz w:val="36"/>
          <w:szCs w:val="36"/>
        </w:rPr>
      </w:pPr>
      <w:r w:rsidRPr="00373840">
        <w:rPr>
          <w:rFonts w:ascii="华文中宋" w:eastAsia="华文中宋" w:hAnsi="华文中宋" w:cs="仿宋" w:hint="eastAsia"/>
          <w:snapToGrid w:val="0"/>
          <w:color w:val="000000"/>
          <w:spacing w:val="11"/>
          <w:kern w:val="0"/>
          <w:sz w:val="36"/>
          <w:szCs w:val="36"/>
        </w:rPr>
        <w:t>暨医院高质量发展与生育友好社会论坛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before="291" w:line="360" w:lineRule="exact"/>
        <w:jc w:val="center"/>
        <w:textAlignment w:val="baseline"/>
        <w:rPr>
          <w:rFonts w:ascii="华文中宋" w:eastAsia="华文中宋" w:hAnsi="华文中宋" w:cs="仿宋"/>
          <w:snapToGrid w:val="0"/>
          <w:color w:val="000000"/>
          <w:spacing w:val="11"/>
          <w:kern w:val="0"/>
          <w:sz w:val="36"/>
          <w:szCs w:val="36"/>
        </w:rPr>
      </w:pPr>
      <w:r w:rsidRPr="00373840">
        <w:rPr>
          <w:rFonts w:ascii="华文中宋" w:eastAsia="华文中宋" w:hAnsi="华文中宋" w:cs="仿宋" w:hint="eastAsia"/>
          <w:snapToGrid w:val="0"/>
          <w:color w:val="000000"/>
          <w:spacing w:val="11"/>
          <w:kern w:val="0"/>
          <w:sz w:val="36"/>
          <w:szCs w:val="36"/>
        </w:rPr>
        <w:t>会议日程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30"/>
          <w:szCs w:val="30"/>
        </w:rPr>
        <w:t>（2022年11月18日）</w:t>
      </w:r>
    </w:p>
    <w:tbl>
      <w:tblPr>
        <w:tblStyle w:val="a5"/>
        <w:tblW w:w="10300" w:type="dxa"/>
        <w:tblInd w:w="-824" w:type="dxa"/>
        <w:tblLayout w:type="fixed"/>
        <w:tblLook w:val="04A0" w:firstRow="1" w:lastRow="0" w:firstColumn="1" w:lastColumn="0" w:noHBand="0" w:noVBand="1"/>
      </w:tblPr>
      <w:tblGrid>
        <w:gridCol w:w="1100"/>
        <w:gridCol w:w="1400"/>
        <w:gridCol w:w="6116"/>
        <w:gridCol w:w="1684"/>
      </w:tblGrid>
      <w:tr w:rsidR="00373840" w:rsidRPr="00373840" w:rsidTr="00373840">
        <w:trPr>
          <w:trHeight w:val="436"/>
        </w:trPr>
        <w:tc>
          <w:tcPr>
            <w:tcW w:w="2500" w:type="dxa"/>
            <w:gridSpan w:val="2"/>
            <w:shd w:val="clear" w:color="auto" w:fill="C6D9F1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华文中宋" w:hAnsi="Arial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Arial" w:eastAsia="华文中宋" w:hAnsi="Arial" w:cs="Arial" w:hint="eastAsia"/>
                <w:b/>
                <w:bCs/>
                <w:snapToGrid w:val="0"/>
                <w:color w:val="000000"/>
                <w:szCs w:val="21"/>
              </w:rPr>
              <w:t>时</w:t>
            </w:r>
            <w:r w:rsidRPr="00373840">
              <w:rPr>
                <w:rFonts w:ascii="Arial" w:eastAsia="华文中宋" w:hAnsi="Arial" w:cs="Arial" w:hint="eastAsia"/>
                <w:b/>
                <w:bCs/>
                <w:snapToGrid w:val="0"/>
                <w:color w:val="000000"/>
                <w:szCs w:val="21"/>
              </w:rPr>
              <w:t xml:space="preserve"> </w:t>
            </w:r>
            <w:r w:rsidRPr="00373840">
              <w:rPr>
                <w:rFonts w:ascii="Arial" w:eastAsia="华文中宋" w:hAnsi="Arial" w:cs="Arial"/>
                <w:b/>
                <w:bCs/>
                <w:snapToGrid w:val="0"/>
                <w:color w:val="000000"/>
                <w:szCs w:val="21"/>
              </w:rPr>
              <w:t xml:space="preserve"> </w:t>
            </w:r>
            <w:r w:rsidRPr="00373840">
              <w:rPr>
                <w:rFonts w:ascii="Arial" w:eastAsia="华文中宋" w:hAnsi="Arial" w:cs="Arial" w:hint="eastAsia"/>
                <w:b/>
                <w:bCs/>
                <w:snapToGrid w:val="0"/>
                <w:color w:val="000000"/>
                <w:szCs w:val="21"/>
              </w:rPr>
              <w:t>间</w:t>
            </w:r>
          </w:p>
        </w:tc>
        <w:tc>
          <w:tcPr>
            <w:tcW w:w="6116" w:type="dxa"/>
            <w:shd w:val="clear" w:color="auto" w:fill="C6D9F1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华文中宋" w:hAnsi="Arial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Arial" w:eastAsia="华文中宋" w:hAnsi="Arial" w:cs="Arial" w:hint="eastAsia"/>
                <w:b/>
                <w:bCs/>
                <w:snapToGrid w:val="0"/>
                <w:color w:val="000000"/>
                <w:szCs w:val="21"/>
              </w:rPr>
              <w:t>内</w:t>
            </w:r>
            <w:r w:rsidRPr="00373840">
              <w:rPr>
                <w:rFonts w:ascii="Arial" w:eastAsia="华文中宋" w:hAnsi="Arial" w:cs="Arial" w:hint="eastAsia"/>
                <w:b/>
                <w:bCs/>
                <w:snapToGrid w:val="0"/>
                <w:color w:val="000000"/>
                <w:szCs w:val="21"/>
              </w:rPr>
              <w:t xml:space="preserve"> </w:t>
            </w:r>
            <w:r w:rsidRPr="00373840">
              <w:rPr>
                <w:rFonts w:ascii="Arial" w:eastAsia="华文中宋" w:hAnsi="Arial" w:cs="Arial"/>
                <w:b/>
                <w:bCs/>
                <w:snapToGrid w:val="0"/>
                <w:color w:val="000000"/>
                <w:szCs w:val="21"/>
              </w:rPr>
              <w:t xml:space="preserve"> </w:t>
            </w:r>
            <w:r w:rsidRPr="00373840">
              <w:rPr>
                <w:rFonts w:ascii="Arial" w:eastAsia="华文中宋" w:hAnsi="Arial" w:cs="Arial" w:hint="eastAsia"/>
                <w:b/>
                <w:bCs/>
                <w:snapToGrid w:val="0"/>
                <w:color w:val="000000"/>
                <w:szCs w:val="21"/>
              </w:rPr>
              <w:t>容</w:t>
            </w:r>
          </w:p>
        </w:tc>
        <w:tc>
          <w:tcPr>
            <w:tcW w:w="1684" w:type="dxa"/>
            <w:shd w:val="clear" w:color="auto" w:fill="C6D9F1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eastAsia="华文中宋" w:hAnsi="Arial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Arial" w:eastAsia="华文中宋" w:hAnsi="Arial" w:cs="Arial" w:hint="eastAsia"/>
                <w:b/>
                <w:bCs/>
                <w:snapToGrid w:val="0"/>
                <w:color w:val="000000"/>
                <w:szCs w:val="21"/>
              </w:rPr>
              <w:t>主要人员</w:t>
            </w:r>
          </w:p>
        </w:tc>
      </w:tr>
      <w:tr w:rsidR="00373840" w:rsidRPr="00373840" w:rsidTr="00D45FB3">
        <w:trPr>
          <w:trHeight w:val="400"/>
        </w:trPr>
        <w:tc>
          <w:tcPr>
            <w:tcW w:w="1100" w:type="dxa"/>
            <w:vMerge w:val="restart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Arial" w:hAnsi="宋体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宋体" w:eastAsia="Arial" w:hAnsi="宋体" w:cs="Arial" w:hint="eastAsia"/>
                <w:b/>
                <w:bCs/>
                <w:snapToGrid w:val="0"/>
                <w:color w:val="000000"/>
                <w:szCs w:val="21"/>
              </w:rPr>
              <w:t>1</w:t>
            </w:r>
            <w:r w:rsidRPr="00373840">
              <w:rPr>
                <w:rFonts w:ascii="宋体" w:eastAsia="Arial" w:hAnsi="宋体" w:cs="Arial"/>
                <w:b/>
                <w:bCs/>
                <w:snapToGrid w:val="0"/>
                <w:color w:val="000000"/>
                <w:szCs w:val="21"/>
              </w:rPr>
              <w:t>1</w:t>
            </w:r>
            <w:r w:rsidRPr="00373840">
              <w:rPr>
                <w:rFonts w:ascii="微软雅黑" w:eastAsia="微软雅黑" w:hAnsi="微软雅黑" w:cs="微软雅黑" w:hint="eastAsia"/>
                <w:b/>
                <w:bCs/>
                <w:snapToGrid w:val="0"/>
                <w:color w:val="000000"/>
                <w:szCs w:val="21"/>
              </w:rPr>
              <w:t>月</w:t>
            </w:r>
            <w:r w:rsidRPr="00373840">
              <w:rPr>
                <w:rFonts w:ascii="宋体" w:hAnsi="宋体" w:cs="Arial" w:hint="eastAsia"/>
                <w:b/>
                <w:bCs/>
                <w:snapToGrid w:val="0"/>
                <w:color w:val="000000"/>
                <w:szCs w:val="21"/>
              </w:rPr>
              <w:t>18</w:t>
            </w:r>
            <w:r w:rsidRPr="00373840">
              <w:rPr>
                <w:rFonts w:ascii="微软雅黑" w:eastAsia="微软雅黑" w:hAnsi="微软雅黑" w:cs="微软雅黑" w:hint="eastAsia"/>
                <w:b/>
                <w:bCs/>
                <w:snapToGrid w:val="0"/>
                <w:color w:val="000000"/>
                <w:szCs w:val="21"/>
              </w:rPr>
              <w:t>日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微软雅黑" w:eastAsia="微软雅黑" w:hAnsi="微软雅黑" w:cs="微软雅黑" w:hint="eastAsia"/>
                <w:b/>
                <w:bCs/>
                <w:snapToGrid w:val="0"/>
                <w:color w:val="000000"/>
                <w:szCs w:val="21"/>
              </w:rPr>
              <w:t>上午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宋体" w:hAnsi="宋体" w:cs="Arial" w:hint="eastAsia"/>
                <w:b/>
                <w:bCs/>
                <w:snapToGrid w:val="0"/>
                <w:color w:val="000000"/>
                <w:szCs w:val="21"/>
              </w:rPr>
              <w:t>大会日程</w:t>
            </w:r>
          </w:p>
        </w:tc>
        <w:tc>
          <w:tcPr>
            <w:tcW w:w="9200" w:type="dxa"/>
            <w:gridSpan w:val="3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szCs w:val="21"/>
              </w:rPr>
              <w:t>第二届中国优生优育大会</w:t>
            </w:r>
          </w:p>
        </w:tc>
      </w:tr>
      <w:tr w:rsidR="00373840" w:rsidRPr="00373840" w:rsidTr="00D45FB3">
        <w:trPr>
          <w:trHeight w:val="277"/>
        </w:trPr>
        <w:tc>
          <w:tcPr>
            <w:tcW w:w="1100" w:type="dxa"/>
            <w:vMerge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08:00-08:30</w:t>
            </w:r>
          </w:p>
        </w:tc>
        <w:tc>
          <w:tcPr>
            <w:tcW w:w="6116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签到领取资料</w:t>
            </w:r>
          </w:p>
        </w:tc>
        <w:tc>
          <w:tcPr>
            <w:tcW w:w="1684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参会人员</w:t>
            </w:r>
          </w:p>
        </w:tc>
      </w:tr>
      <w:tr w:rsidR="00373840" w:rsidRPr="00373840" w:rsidTr="00D45FB3">
        <w:trPr>
          <w:trHeight w:val="581"/>
        </w:trPr>
        <w:tc>
          <w:tcPr>
            <w:tcW w:w="1100" w:type="dxa"/>
            <w:vMerge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/>
                <w:snapToGrid w:val="0"/>
                <w:color w:val="000000"/>
                <w:szCs w:val="21"/>
              </w:rPr>
              <w:t>0</w:t>
            </w: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8:30-08:45</w:t>
            </w:r>
          </w:p>
        </w:tc>
        <w:tc>
          <w:tcPr>
            <w:tcW w:w="6116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“促进构建生育友好社会——新时代中国优生优育事业发展图文展”领导巡展</w:t>
            </w:r>
          </w:p>
        </w:tc>
        <w:tc>
          <w:tcPr>
            <w:tcW w:w="1684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协会领导</w:t>
            </w:r>
          </w:p>
        </w:tc>
      </w:tr>
      <w:tr w:rsidR="00373840" w:rsidRPr="00373840" w:rsidTr="00D45FB3">
        <w:trPr>
          <w:trHeight w:val="675"/>
        </w:trPr>
        <w:tc>
          <w:tcPr>
            <w:tcW w:w="1100" w:type="dxa"/>
            <w:vMerge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09:00-10:30</w:t>
            </w:r>
          </w:p>
        </w:tc>
        <w:tc>
          <w:tcPr>
            <w:tcW w:w="6116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第二届中国优生优育大会开幕式，包括领导致辞、主旨报告、奖励事项、签约仪式和专项活动等</w:t>
            </w:r>
          </w:p>
        </w:tc>
        <w:tc>
          <w:tcPr>
            <w:tcW w:w="1684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协会领导与相关人员</w:t>
            </w:r>
          </w:p>
        </w:tc>
      </w:tr>
      <w:tr w:rsidR="00373840" w:rsidRPr="00373840" w:rsidTr="00D45FB3">
        <w:trPr>
          <w:trHeight w:val="571"/>
        </w:trPr>
        <w:tc>
          <w:tcPr>
            <w:tcW w:w="1100" w:type="dxa"/>
            <w:vMerge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10:30-12:00</w:t>
            </w:r>
          </w:p>
        </w:tc>
        <w:tc>
          <w:tcPr>
            <w:tcW w:w="6116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院士报告会（3 名院士围绕大会主题和优生优育前沿科技作专题与学术报告）</w:t>
            </w:r>
          </w:p>
        </w:tc>
        <w:tc>
          <w:tcPr>
            <w:tcW w:w="1684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院士</w:t>
            </w:r>
          </w:p>
        </w:tc>
      </w:tr>
      <w:tr w:rsidR="00373840" w:rsidRPr="00373840" w:rsidTr="00373840">
        <w:trPr>
          <w:trHeight w:val="524"/>
        </w:trPr>
        <w:tc>
          <w:tcPr>
            <w:tcW w:w="1100" w:type="dxa"/>
            <w:shd w:val="clear" w:color="auto" w:fill="C6D9F1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</w:p>
        </w:tc>
        <w:tc>
          <w:tcPr>
            <w:tcW w:w="1400" w:type="dxa"/>
            <w:shd w:val="clear" w:color="auto" w:fill="C6D9F1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12:00-14:00</w:t>
            </w:r>
          </w:p>
        </w:tc>
        <w:tc>
          <w:tcPr>
            <w:tcW w:w="7800" w:type="dxa"/>
            <w:gridSpan w:val="2"/>
            <w:shd w:val="clear" w:color="auto" w:fill="C6D9F1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午 休</w:t>
            </w:r>
          </w:p>
        </w:tc>
      </w:tr>
      <w:tr w:rsidR="00373840" w:rsidRPr="00373840" w:rsidTr="00D45FB3">
        <w:trPr>
          <w:trHeight w:val="403"/>
        </w:trPr>
        <w:tc>
          <w:tcPr>
            <w:tcW w:w="1100" w:type="dxa"/>
            <w:vMerge w:val="restart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Arial" w:hAnsi="宋体" w:cs="Arial"/>
                <w:b/>
                <w:bCs/>
                <w:snapToGrid w:val="0"/>
                <w:color w:val="000000"/>
                <w:szCs w:val="21"/>
              </w:rPr>
            </w:pP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Arial" w:hAnsi="宋体" w:cs="Arial"/>
                <w:b/>
                <w:bCs/>
                <w:snapToGrid w:val="0"/>
                <w:color w:val="000000"/>
                <w:szCs w:val="21"/>
              </w:rPr>
            </w:pP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Arial" w:hAnsi="宋体" w:cs="Arial"/>
                <w:b/>
                <w:bCs/>
                <w:snapToGrid w:val="0"/>
                <w:color w:val="000000"/>
                <w:szCs w:val="21"/>
              </w:rPr>
            </w:pP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Arial" w:hAnsi="宋体" w:cs="Arial"/>
                <w:b/>
                <w:bCs/>
                <w:snapToGrid w:val="0"/>
                <w:color w:val="000000"/>
                <w:szCs w:val="21"/>
              </w:rPr>
            </w:pP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Arial" w:hAnsi="宋体" w:cs="Arial"/>
                <w:b/>
                <w:bCs/>
                <w:snapToGrid w:val="0"/>
                <w:color w:val="000000"/>
                <w:szCs w:val="21"/>
              </w:rPr>
            </w:pP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Arial" w:hAnsi="宋体" w:cs="Arial"/>
                <w:b/>
                <w:bCs/>
                <w:snapToGrid w:val="0"/>
                <w:color w:val="000000"/>
                <w:szCs w:val="21"/>
              </w:rPr>
            </w:pP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eastAsia="Arial" w:hAnsi="宋体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宋体" w:eastAsia="Arial" w:hAnsi="宋体" w:cs="Arial"/>
                <w:b/>
                <w:bCs/>
                <w:snapToGrid w:val="0"/>
                <w:color w:val="000000"/>
                <w:szCs w:val="21"/>
              </w:rPr>
              <w:t>11</w:t>
            </w:r>
            <w:r w:rsidRPr="00373840">
              <w:rPr>
                <w:rFonts w:ascii="微软雅黑" w:eastAsia="微软雅黑" w:hAnsi="微软雅黑" w:cs="微软雅黑" w:hint="eastAsia"/>
                <w:b/>
                <w:bCs/>
                <w:snapToGrid w:val="0"/>
                <w:color w:val="000000"/>
                <w:szCs w:val="21"/>
              </w:rPr>
              <w:t>月</w:t>
            </w:r>
            <w:r w:rsidRPr="00373840">
              <w:rPr>
                <w:rFonts w:ascii="宋体" w:hAnsi="宋体" w:cs="Arial" w:hint="eastAsia"/>
                <w:b/>
                <w:bCs/>
                <w:snapToGrid w:val="0"/>
                <w:color w:val="000000"/>
                <w:szCs w:val="21"/>
              </w:rPr>
              <w:t>18</w:t>
            </w:r>
            <w:r w:rsidRPr="00373840">
              <w:rPr>
                <w:rFonts w:ascii="微软雅黑" w:eastAsia="微软雅黑" w:hAnsi="微软雅黑" w:cs="微软雅黑" w:hint="eastAsia"/>
                <w:b/>
                <w:bCs/>
                <w:snapToGrid w:val="0"/>
                <w:color w:val="000000"/>
                <w:szCs w:val="21"/>
              </w:rPr>
              <w:t>日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微软雅黑" w:eastAsia="微软雅黑" w:hAnsi="微软雅黑" w:cs="微软雅黑" w:hint="eastAsia"/>
                <w:b/>
                <w:bCs/>
                <w:snapToGrid w:val="0"/>
                <w:color w:val="000000"/>
                <w:szCs w:val="21"/>
              </w:rPr>
              <w:t>下午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宋体" w:hAnsi="宋体" w:cs="Arial" w:hint="eastAsia"/>
                <w:b/>
                <w:bCs/>
                <w:snapToGrid w:val="0"/>
                <w:color w:val="000000"/>
                <w:szCs w:val="21"/>
              </w:rPr>
              <w:t>论坛日程</w:t>
            </w:r>
          </w:p>
        </w:tc>
        <w:tc>
          <w:tcPr>
            <w:tcW w:w="9200" w:type="dxa"/>
            <w:gridSpan w:val="3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szCs w:val="21"/>
              </w:rPr>
              <w:t>医院高质量发展与生育友好社会论坛</w:t>
            </w:r>
          </w:p>
        </w:tc>
      </w:tr>
      <w:tr w:rsidR="00373840" w:rsidRPr="00373840" w:rsidTr="00D45FB3">
        <w:trPr>
          <w:trHeight w:val="424"/>
        </w:trPr>
        <w:tc>
          <w:tcPr>
            <w:tcW w:w="1100" w:type="dxa"/>
            <w:vMerge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14:00-14:20</w:t>
            </w:r>
          </w:p>
        </w:tc>
        <w:tc>
          <w:tcPr>
            <w:tcW w:w="6116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颁发委员证书</w:t>
            </w:r>
          </w:p>
        </w:tc>
        <w:tc>
          <w:tcPr>
            <w:tcW w:w="1684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ind w:left="800" w:hangingChars="400" w:hanging="800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协会领导</w:t>
            </w:r>
          </w:p>
        </w:tc>
      </w:tr>
      <w:tr w:rsidR="00373840" w:rsidRPr="00373840" w:rsidTr="00D45FB3">
        <w:trPr>
          <w:trHeight w:val="594"/>
        </w:trPr>
        <w:tc>
          <w:tcPr>
            <w:tcW w:w="1100" w:type="dxa"/>
            <w:vMerge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73840" w:rsidRPr="00373840" w:rsidRDefault="00FB452E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14:20-1</w:t>
            </w:r>
            <w:r>
              <w:rPr>
                <w:rFonts w:ascii="仿宋" w:eastAsia="仿宋" w:hAnsi="仿宋" w:cs="Arial"/>
                <w:snapToGrid w:val="0"/>
                <w:color w:val="000000"/>
                <w:szCs w:val="21"/>
              </w:rPr>
              <w:t>4</w:t>
            </w:r>
            <w:r w:rsidR="00373840"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:40</w:t>
            </w:r>
          </w:p>
        </w:tc>
        <w:tc>
          <w:tcPr>
            <w:tcW w:w="6116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领导致辞</w:t>
            </w:r>
            <w:bookmarkStart w:id="0" w:name="_GoBack"/>
            <w:bookmarkEnd w:id="0"/>
          </w:p>
        </w:tc>
        <w:tc>
          <w:tcPr>
            <w:tcW w:w="1684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pacing w:val="-24"/>
                <w:w w:val="96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 xml:space="preserve">于启林 </w:t>
            </w: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pacing w:val="-24"/>
                <w:w w:val="96"/>
                <w:szCs w:val="21"/>
              </w:rPr>
              <w:t>医院工作委员会主任委员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 xml:space="preserve">袁彦龙 </w:t>
            </w: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pacing w:val="-12"/>
                <w:szCs w:val="21"/>
              </w:rPr>
              <w:t>（主持人） 医院工作委员会执行主委</w:t>
            </w:r>
          </w:p>
        </w:tc>
      </w:tr>
      <w:tr w:rsidR="00373840" w:rsidRPr="00373840" w:rsidTr="00D45FB3">
        <w:trPr>
          <w:trHeight w:val="566"/>
        </w:trPr>
        <w:tc>
          <w:tcPr>
            <w:tcW w:w="1100" w:type="dxa"/>
            <w:vMerge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/>
                <w:snapToGrid w:val="0"/>
                <w:color w:val="000000"/>
                <w:szCs w:val="21"/>
              </w:rPr>
              <w:t>14:40</w:t>
            </w: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-</w:t>
            </w:r>
            <w:r w:rsidRPr="00373840">
              <w:rPr>
                <w:rFonts w:ascii="仿宋" w:eastAsia="仿宋" w:hAnsi="仿宋" w:cs="Arial"/>
                <w:snapToGrid w:val="0"/>
                <w:color w:val="000000"/>
                <w:szCs w:val="21"/>
              </w:rPr>
              <w:t>17</w:t>
            </w: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:</w:t>
            </w:r>
            <w:r w:rsidRPr="00373840">
              <w:rPr>
                <w:rFonts w:ascii="仿宋" w:eastAsia="仿宋" w:hAnsi="仿宋" w:cs="Arial"/>
                <w:snapToGrid w:val="0"/>
                <w:color w:val="000000"/>
                <w:szCs w:val="21"/>
              </w:rPr>
              <w:t>00</w:t>
            </w:r>
          </w:p>
        </w:tc>
        <w:tc>
          <w:tcPr>
            <w:tcW w:w="6116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专家主题演讲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（待定）国家卫生健康委妇幼司领导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lastRenderedPageBreak/>
              <w:t>《</w:t>
            </w:r>
            <w:r w:rsidRPr="00373840">
              <w:rPr>
                <w:rFonts w:ascii="Calibri" w:eastAsia="仿宋" w:hAnsi="Calibri" w:cs="Calibri"/>
                <w:snapToGrid w:val="0"/>
                <w:color w:val="000000"/>
                <w:szCs w:val="21"/>
              </w:rPr>
              <w:t> </w:t>
            </w:r>
            <w:hyperlink r:id="rId6" w:history="1">
              <w:r w:rsidRPr="00373840">
                <w:rPr>
                  <w:rFonts w:ascii="仿宋" w:eastAsia="仿宋" w:hAnsi="仿宋" w:cs="Arial"/>
                  <w:snapToGrid w:val="0"/>
                  <w:color w:val="000000"/>
                  <w:szCs w:val="21"/>
                </w:rPr>
                <w:t>落实“国考”战略目标 推动妇幼医院高质量发展</w:t>
              </w:r>
            </w:hyperlink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》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--王春玉  国家卫生健康委医院管理研究所卫生经济研究室主任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《公立医院高质量发展的“互联网+”战略把握与管理应对》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--方向明  国家互联网医院运营与人才培养课题组执行组长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《互联网+全病程管理服务体系的构建与实施》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--郑选刚  微脉战略咨询部总经理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《基于医疗大数据的深度分析 赋能医院运营管理的能力提升》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--李涛 北京中欧国际医院管理技术研究院副院长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《妇幼保健院高质量运营管理的现实路径》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--胡书孝  西安交通大学绩效管理研究中心副主任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《医院高质量发展经验分享》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--与会院长代表（两位）</w:t>
            </w:r>
          </w:p>
        </w:tc>
        <w:tc>
          <w:tcPr>
            <w:tcW w:w="1684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lastRenderedPageBreak/>
              <w:t>专家团</w:t>
            </w:r>
          </w:p>
        </w:tc>
      </w:tr>
      <w:tr w:rsidR="00373840" w:rsidRPr="00373840" w:rsidTr="00D45FB3">
        <w:trPr>
          <w:trHeight w:val="566"/>
        </w:trPr>
        <w:tc>
          <w:tcPr>
            <w:tcW w:w="1100" w:type="dxa"/>
            <w:vMerge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17:</w:t>
            </w:r>
            <w:r w:rsidRPr="00373840">
              <w:rPr>
                <w:rFonts w:ascii="仿宋" w:eastAsia="仿宋" w:hAnsi="仿宋" w:cs="Arial"/>
                <w:snapToGrid w:val="0"/>
                <w:color w:val="000000"/>
                <w:szCs w:val="21"/>
              </w:rPr>
              <w:t>0</w:t>
            </w: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0-17:30</w:t>
            </w:r>
          </w:p>
        </w:tc>
        <w:tc>
          <w:tcPr>
            <w:tcW w:w="6116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圆桌会议</w:t>
            </w:r>
          </w:p>
        </w:tc>
        <w:tc>
          <w:tcPr>
            <w:tcW w:w="1684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委员代表</w:t>
            </w:r>
          </w:p>
        </w:tc>
      </w:tr>
      <w:tr w:rsidR="00373840" w:rsidRPr="00373840" w:rsidTr="00373840">
        <w:trPr>
          <w:trHeight w:val="593"/>
        </w:trPr>
        <w:tc>
          <w:tcPr>
            <w:tcW w:w="1100" w:type="dxa"/>
            <w:shd w:val="clear" w:color="auto" w:fill="C7D9F1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</w:p>
        </w:tc>
        <w:tc>
          <w:tcPr>
            <w:tcW w:w="1400" w:type="dxa"/>
            <w:shd w:val="clear" w:color="auto" w:fill="C7D9F1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17:30-19:30</w:t>
            </w:r>
          </w:p>
        </w:tc>
        <w:tc>
          <w:tcPr>
            <w:tcW w:w="7800" w:type="dxa"/>
            <w:gridSpan w:val="2"/>
            <w:shd w:val="clear" w:color="auto" w:fill="C7D9F1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 xml:space="preserve">晚 </w:t>
            </w:r>
            <w:r w:rsidRPr="00373840">
              <w:rPr>
                <w:rFonts w:ascii="仿宋" w:eastAsia="仿宋" w:hAnsi="仿宋" w:cs="Arial"/>
                <w:snapToGrid w:val="0"/>
                <w:color w:val="000000"/>
                <w:szCs w:val="21"/>
              </w:rPr>
              <w:t xml:space="preserve"> </w:t>
            </w: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餐</w:t>
            </w:r>
          </w:p>
        </w:tc>
      </w:tr>
      <w:tr w:rsidR="00373840" w:rsidRPr="00373840" w:rsidTr="00D45FB3">
        <w:trPr>
          <w:trHeight w:val="1153"/>
        </w:trPr>
        <w:tc>
          <w:tcPr>
            <w:tcW w:w="1100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宋体" w:hAnsi="宋体" w:cs="Arial" w:hint="eastAsia"/>
                <w:b/>
                <w:bCs/>
                <w:snapToGrid w:val="0"/>
                <w:color w:val="000000"/>
                <w:szCs w:val="21"/>
              </w:rPr>
              <w:t>11月18日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cs="Arial"/>
                <w:b/>
                <w:bCs/>
                <w:snapToGrid w:val="0"/>
                <w:color w:val="000000"/>
                <w:szCs w:val="21"/>
              </w:rPr>
            </w:pPr>
            <w:r w:rsidRPr="00373840">
              <w:rPr>
                <w:rFonts w:ascii="宋体" w:hAnsi="宋体" w:cs="Arial" w:hint="eastAsia"/>
                <w:b/>
                <w:bCs/>
                <w:snapToGrid w:val="0"/>
                <w:color w:val="000000"/>
                <w:szCs w:val="21"/>
              </w:rPr>
              <w:t>晚上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宋体" w:hAnsi="宋体" w:cs="Arial" w:hint="eastAsia"/>
                <w:b/>
                <w:bCs/>
                <w:snapToGrid w:val="0"/>
                <w:color w:val="000000"/>
                <w:szCs w:val="21"/>
              </w:rPr>
              <w:t>大会盛典</w:t>
            </w:r>
          </w:p>
        </w:tc>
        <w:tc>
          <w:tcPr>
            <w:tcW w:w="1400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19:30-21:30</w:t>
            </w:r>
          </w:p>
        </w:tc>
        <w:tc>
          <w:tcPr>
            <w:tcW w:w="6116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举办“生育未来荣耀盛典”。</w:t>
            </w:r>
          </w:p>
        </w:tc>
        <w:tc>
          <w:tcPr>
            <w:tcW w:w="1684" w:type="dxa"/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szCs w:val="21"/>
              </w:rPr>
            </w:pPr>
            <w:r w:rsidRPr="00373840">
              <w:rPr>
                <w:rFonts w:ascii="仿宋" w:eastAsia="仿宋" w:hAnsi="仿宋" w:cs="Arial" w:hint="eastAsia"/>
                <w:snapToGrid w:val="0"/>
                <w:color w:val="000000"/>
                <w:szCs w:val="21"/>
              </w:rPr>
              <w:t>协会全体成员</w:t>
            </w:r>
          </w:p>
        </w:tc>
      </w:tr>
    </w:tbl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Times New Roman" w:eastAsia="华文中宋" w:hAnsi="Times New Roman" w:cs="Times New Roman"/>
          <w:snapToGrid w:val="0"/>
          <w:color w:val="000000"/>
          <w:kern w:val="0"/>
          <w:sz w:val="28"/>
          <w:szCs w:val="28"/>
        </w:rPr>
      </w:pP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40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373840">
        <w:rPr>
          <w:rFonts w:ascii="Times New Roman" w:eastAsia="华文中宋" w:hAnsi="Times New Roman" w:cs="Times New Roman" w:hint="eastAsia"/>
          <w:snapToGrid w:val="0"/>
          <w:color w:val="000000"/>
          <w:kern w:val="0"/>
          <w:sz w:val="28"/>
          <w:szCs w:val="28"/>
        </w:rPr>
        <w:t>备注：内容以实际发生为准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30"/>
          <w:szCs w:val="30"/>
        </w:rPr>
        <w:br w:type="page"/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30"/>
          <w:szCs w:val="30"/>
        </w:rPr>
        <w:lastRenderedPageBreak/>
        <w:t>附件2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0"/>
          <w:szCs w:val="30"/>
        </w:rPr>
      </w:pP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before="291" w:line="197" w:lineRule="auto"/>
        <w:ind w:left="2971"/>
        <w:jc w:val="left"/>
        <w:textAlignment w:val="baseline"/>
        <w:rPr>
          <w:rFonts w:ascii="华文中宋" w:eastAsia="华文中宋" w:hAnsi="华文中宋" w:cs="仿宋"/>
          <w:snapToGrid w:val="0"/>
          <w:color w:val="000000"/>
          <w:spacing w:val="11"/>
          <w:kern w:val="0"/>
          <w:sz w:val="36"/>
          <w:szCs w:val="36"/>
        </w:rPr>
      </w:pPr>
      <w:r w:rsidRPr="00373840">
        <w:rPr>
          <w:rFonts w:ascii="华文中宋" w:eastAsia="华文中宋" w:hAnsi="华文中宋" w:cs="仿宋" w:hint="eastAsia"/>
          <w:snapToGrid w:val="0"/>
          <w:color w:val="000000"/>
          <w:spacing w:val="11"/>
          <w:kern w:val="0"/>
          <w:sz w:val="36"/>
          <w:szCs w:val="36"/>
        </w:rPr>
        <w:t>线下参会回执表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" w:eastAsia="仿宋" w:hAnsi="仿宋" w:cs="仿宋"/>
          <w:snapToGrid w:val="0"/>
          <w:color w:val="000000"/>
          <w:kern w:val="0"/>
          <w:szCs w:val="21"/>
        </w:rPr>
      </w:pPr>
    </w:p>
    <w:tbl>
      <w:tblPr>
        <w:tblpPr w:leftFromText="180" w:rightFromText="180" w:vertAnchor="text" w:horzAnchor="page" w:tblpX="1303" w:tblpY="18"/>
        <w:tblW w:w="9524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64"/>
        <w:gridCol w:w="1156"/>
        <w:gridCol w:w="789"/>
        <w:gridCol w:w="1700"/>
        <w:gridCol w:w="1589"/>
        <w:gridCol w:w="1333"/>
        <w:gridCol w:w="1393"/>
      </w:tblGrid>
      <w:tr w:rsidR="00373840" w:rsidRPr="00373840" w:rsidTr="00D45FB3">
        <w:trPr>
          <w:trHeight w:val="278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373840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373840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373840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373840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373840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373840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是否住宿</w:t>
            </w:r>
          </w:p>
        </w:tc>
      </w:tr>
      <w:tr w:rsidR="00373840" w:rsidRPr="00373840" w:rsidTr="00D45FB3">
        <w:trPr>
          <w:trHeight w:val="277"/>
        </w:trPr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373840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17日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373840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(单间\标间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373840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18日</w:t>
            </w:r>
          </w:p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 w:rsidRPr="00373840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（单间\标间）</w:t>
            </w:r>
          </w:p>
        </w:tc>
      </w:tr>
      <w:tr w:rsidR="00373840" w:rsidRPr="00373840" w:rsidTr="00D45FB3">
        <w:trPr>
          <w:trHeight w:val="37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373840" w:rsidRPr="00373840" w:rsidTr="00D45FB3">
        <w:trPr>
          <w:trHeight w:val="40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373840" w:rsidRPr="00373840" w:rsidTr="00D45FB3">
        <w:trPr>
          <w:trHeight w:val="378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373840" w:rsidRPr="00373840" w:rsidTr="00D45FB3">
        <w:trPr>
          <w:trHeight w:val="378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0" w:rsidRPr="00373840" w:rsidRDefault="00373840" w:rsidP="003738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before="181" w:line="223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5"/>
          <w:kern w:val="0"/>
          <w:sz w:val="28"/>
          <w:szCs w:val="28"/>
        </w:rPr>
      </w:pP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before="181" w:line="223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5"/>
          <w:kern w:val="0"/>
          <w:sz w:val="28"/>
          <w:szCs w:val="28"/>
        </w:rPr>
      </w:pP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before="181" w:line="223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5"/>
          <w:kern w:val="0"/>
          <w:sz w:val="28"/>
          <w:szCs w:val="28"/>
        </w:rPr>
      </w:pP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5"/>
          <w:kern w:val="0"/>
          <w:sz w:val="28"/>
          <w:szCs w:val="28"/>
        </w:rPr>
      </w:pPr>
      <w:r w:rsidRPr="00373840">
        <w:rPr>
          <w:rFonts w:ascii="仿宋" w:eastAsia="仿宋" w:hAnsi="仿宋" w:cs="仿宋"/>
          <w:snapToGrid w:val="0"/>
          <w:color w:val="000000"/>
          <w:spacing w:val="-5"/>
          <w:kern w:val="0"/>
          <w:sz w:val="28"/>
          <w:szCs w:val="28"/>
        </w:rPr>
        <w:br w:type="page"/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1"/>
          <w:kern w:val="0"/>
          <w:position w:val="2"/>
          <w:sz w:val="30"/>
          <w:szCs w:val="30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30"/>
          <w:szCs w:val="30"/>
        </w:rPr>
        <w:lastRenderedPageBreak/>
        <w:t xml:space="preserve">附件3   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before="291" w:line="197" w:lineRule="auto"/>
        <w:ind w:left="2971"/>
        <w:jc w:val="left"/>
        <w:textAlignment w:val="baseline"/>
        <w:rPr>
          <w:rFonts w:ascii="华文中宋" w:eastAsia="华文中宋" w:hAnsi="华文中宋" w:cs="仿宋"/>
          <w:snapToGrid w:val="0"/>
          <w:color w:val="000000"/>
          <w:spacing w:val="11"/>
          <w:kern w:val="0"/>
          <w:sz w:val="36"/>
          <w:szCs w:val="36"/>
        </w:rPr>
      </w:pPr>
      <w:r w:rsidRPr="00373840">
        <w:rPr>
          <w:rFonts w:ascii="华文中宋" w:eastAsia="华文中宋" w:hAnsi="华文中宋" w:cs="仿宋" w:hint="eastAsia"/>
          <w:snapToGrid w:val="0"/>
          <w:color w:val="000000"/>
          <w:spacing w:val="11"/>
          <w:kern w:val="0"/>
          <w:sz w:val="36"/>
          <w:szCs w:val="36"/>
        </w:rPr>
        <w:t>酒店预订及交通路线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一、酒店预订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1.参加网络直播会议，无需预定酒店；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2.参加线下会议，酒店预订请填写回执发送到联系人邮箱。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二、交通路线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28"/>
          <w:kern w:val="0"/>
          <w:sz w:val="28"/>
          <w:szCs w:val="28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会议地点：</w:t>
      </w:r>
      <w:r w:rsidRPr="00373840">
        <w:rPr>
          <w:rFonts w:ascii="仿宋" w:eastAsia="仿宋" w:hAnsi="仿宋" w:cs="仿宋" w:hint="eastAsia"/>
          <w:snapToGrid w:val="0"/>
          <w:color w:val="000000"/>
          <w:spacing w:val="-28"/>
          <w:kern w:val="0"/>
          <w:sz w:val="28"/>
          <w:szCs w:val="28"/>
        </w:rPr>
        <w:t>北京融通华北宾馆五层（地址：北京市石景山区八大处甲1号）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73840">
        <w:rPr>
          <w:rFonts w:ascii="Arial" w:eastAsia="Arial" w:hAnsi="Arial" w:cs="Arial"/>
          <w:noProof/>
          <w:snapToGrid w:val="0"/>
          <w:color w:val="000000"/>
          <w:kern w:val="0"/>
          <w:szCs w:val="21"/>
        </w:rPr>
        <w:drawing>
          <wp:inline distT="0" distB="0" distL="114300" distR="114300" wp14:anchorId="053A208E" wp14:editId="21FFA81A">
            <wp:extent cx="5288915" cy="3265170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交通线路图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路线1:地铁至6号线西黄村站，A西北口出，步行至西黄村北站公交站，乘坐598或958/972路（刘娘府北街北口方向），3站到达杏石口公交站，步行145米即可到达。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路线2：地铁至1号线八通线（古城方向），八角游乐园地铁站A北口出，步行198米至京原路口东公交站（八大处方向），3站到达杏石口公交站，步行145米即可到达。</w:t>
      </w:r>
    </w:p>
    <w:p w:rsidR="00373840" w:rsidRPr="00373840" w:rsidRDefault="00373840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73840"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t>路线3：6号线西黄村站→华北宾馆，约3公里，出租车费用约人民币16元左右；1号线八通线八角游乐园地铁站→华北宾馆，约6公里，出租车费用约人民币26元左右。</w:t>
      </w:r>
    </w:p>
    <w:p w:rsidR="00D24476" w:rsidRPr="00373840" w:rsidRDefault="00CE1793" w:rsidP="00373840">
      <w:pPr>
        <w:widowControl/>
        <w:kinsoku w:val="0"/>
        <w:autoSpaceDE w:val="0"/>
        <w:autoSpaceDN w:val="0"/>
        <w:adjustRightInd w:val="0"/>
        <w:snapToGrid w:val="0"/>
        <w:spacing w:line="380" w:lineRule="exact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</w:p>
    <w:sectPr w:rsidR="00D24476" w:rsidRPr="00373840">
      <w:footerReference w:type="default" r:id="rId8"/>
      <w:pgSz w:w="11906" w:h="16839"/>
      <w:pgMar w:top="1431" w:right="1785" w:bottom="1417" w:left="1785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93" w:rsidRDefault="00CE1793">
      <w:r>
        <w:separator/>
      </w:r>
    </w:p>
  </w:endnote>
  <w:endnote w:type="continuationSeparator" w:id="0">
    <w:p w:rsidR="00CE1793" w:rsidRDefault="00CE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16" w:rsidRDefault="00373840">
    <w:pPr>
      <w:pStyle w:val="a3"/>
      <w:rPr>
        <w:rFonts w:eastAsia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FBC9D" wp14:editId="2333A7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0F16" w:rsidRDefault="0037384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452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FBC9D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CZACpV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D70F16" w:rsidRDefault="0037384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452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93" w:rsidRDefault="00CE1793">
      <w:r>
        <w:separator/>
      </w:r>
    </w:p>
  </w:footnote>
  <w:footnote w:type="continuationSeparator" w:id="0">
    <w:p w:rsidR="00CE1793" w:rsidRDefault="00CE1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40"/>
    <w:rsid w:val="00373840"/>
    <w:rsid w:val="00990D01"/>
    <w:rsid w:val="00CE1793"/>
    <w:rsid w:val="00E30F8E"/>
    <w:rsid w:val="00F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22E14"/>
  <w15:chartTrackingRefBased/>
  <w15:docId w15:val="{C6AB4A6A-216D-4399-AF4D-0D758401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73840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a4">
    <w:name w:val="页脚 字符"/>
    <w:basedOn w:val="a0"/>
    <w:link w:val="a3"/>
    <w:qFormat/>
    <w:rsid w:val="00373840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qFormat/>
    <w:rsid w:val="0037384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B4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ongou.org.cn/e/action/ShowInfo.php?classid=6&amp;id=66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张晓雯</dc:creator>
  <cp:keywords/>
  <dc:description/>
  <cp:lastModifiedBy>张晓雯</cp:lastModifiedBy>
  <cp:revision>2</cp:revision>
  <dcterms:created xsi:type="dcterms:W3CDTF">2022-10-17T02:39:00Z</dcterms:created>
  <dcterms:modified xsi:type="dcterms:W3CDTF">2022-10-24T07:03:00Z</dcterms:modified>
</cp:coreProperties>
</file>